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BE783" w14:textId="77777777" w:rsidR="0052133B" w:rsidRPr="0052133B" w:rsidRDefault="0052133B" w:rsidP="0052133B">
      <w:pPr>
        <w:shd w:val="clear" w:color="auto" w:fill="FFFFFF"/>
        <w:spacing w:after="0" w:line="240" w:lineRule="auto"/>
        <w:ind w:firstLine="709"/>
        <w:jc w:val="both"/>
        <w:outlineLvl w:val="0"/>
        <w:rPr>
          <w:rFonts w:ascii="Segoe UI" w:eastAsia="Times New Roman" w:hAnsi="Segoe UI" w:cs="Segoe UI"/>
          <w:kern w:val="36"/>
          <w:sz w:val="48"/>
          <w:szCs w:val="48"/>
          <w:lang w:eastAsia="ru-RU"/>
        </w:rPr>
      </w:pPr>
      <w:r w:rsidRPr="0052133B">
        <w:rPr>
          <w:rFonts w:ascii="Segoe UI" w:eastAsia="Times New Roman" w:hAnsi="Segoe UI" w:cs="Segoe UI"/>
          <w:kern w:val="36"/>
          <w:sz w:val="48"/>
          <w:szCs w:val="48"/>
          <w:lang w:eastAsia="ru-RU"/>
        </w:rPr>
        <w:t>Эмпирические методы исследования</w:t>
      </w:r>
    </w:p>
    <w:p w14:paraId="713D8AC4" w14:textId="77777777" w:rsidR="0052133B" w:rsidRPr="0052133B" w:rsidRDefault="0052133B" w:rsidP="0052133B">
      <w:pPr>
        <w:shd w:val="clear" w:color="auto" w:fill="FFFFFF"/>
        <w:spacing w:after="0" w:line="240" w:lineRule="auto"/>
        <w:ind w:firstLine="709"/>
        <w:jc w:val="both"/>
        <w:outlineLvl w:val="1"/>
        <w:rPr>
          <w:rFonts w:ascii="Segoe UI" w:eastAsia="Times New Roman" w:hAnsi="Segoe UI" w:cs="Segoe UI"/>
          <w:sz w:val="36"/>
          <w:szCs w:val="36"/>
          <w:lang w:eastAsia="ru-RU"/>
        </w:rPr>
      </w:pPr>
      <w:r w:rsidRPr="0052133B">
        <w:rPr>
          <w:rFonts w:ascii="Segoe UI" w:eastAsia="Times New Roman" w:hAnsi="Segoe UI" w:cs="Segoe UI"/>
          <w:sz w:val="36"/>
          <w:szCs w:val="36"/>
          <w:lang w:eastAsia="ru-RU"/>
        </w:rPr>
        <w:t>1. Эмпирические методы исследования в менеджменте</w:t>
      </w:r>
    </w:p>
    <w:p w14:paraId="61017CE8"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b/>
          <w:bCs/>
          <w:sz w:val="23"/>
          <w:szCs w:val="23"/>
          <w:lang w:eastAsia="ru-RU"/>
        </w:rPr>
      </w:pPr>
      <w:r w:rsidRPr="0052133B">
        <w:rPr>
          <w:rFonts w:ascii="Segoe UI" w:eastAsia="Times New Roman" w:hAnsi="Segoe UI" w:cs="Segoe UI"/>
          <w:b/>
          <w:bCs/>
          <w:sz w:val="23"/>
          <w:szCs w:val="23"/>
          <w:lang w:eastAsia="ru-RU"/>
        </w:rPr>
        <w:t>Эмпирические методы исследования</w:t>
      </w:r>
    </w:p>
    <w:p w14:paraId="1121CC4A"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w:t>
      </w:r>
    </w:p>
    <w:p w14:paraId="58A6FDF6"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1.Эмпирические методы (методы-операции</w:t>
      </w:r>
      <w:proofErr w:type="gramStart"/>
      <w:r w:rsidRPr="0052133B">
        <w:rPr>
          <w:rFonts w:ascii="Segoe UI" w:eastAsia="Times New Roman" w:hAnsi="Segoe UI" w:cs="Segoe UI"/>
          <w:sz w:val="23"/>
          <w:szCs w:val="23"/>
          <w:lang w:eastAsia="ru-RU"/>
        </w:rPr>
        <w:t>) .</w:t>
      </w:r>
      <w:proofErr w:type="gramEnd"/>
    </w:p>
    <w:p w14:paraId="1969A05C"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Изучение литературы, документов и результатов деятельности. Вопросы работы с научной литературой будут рассмотрены ниже отдельно, поскольку это не только метод исследования, но и обязательный процессуальный компонент любой научной работы.</w:t>
      </w:r>
    </w:p>
    <w:p w14:paraId="0439A2AC"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Источником фактического материала для исследования служит также разнообразная документация: архивные мате- риалы в исторических исследованиях; документация пред- приятий, организаций и учреждений в экономических, социологических, педагогических и других исследованиях и т.д. Изучение результатов деятельности играет важную роль в педагогике, особенно при изучении проблем профессиональной подготовки учащихся и студентов; в психологии, педагогике и социологии труда; а, например, в археологии при про- ведении раскопок анализ результатов деятельности людей: по остаткам орудий труда, посуды, жилищ и т.д. позволяет восстановить образ их жизни в ту или иную эпоху.</w:t>
      </w:r>
    </w:p>
    <w:p w14:paraId="32224B45"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Наблюдение – в принципе, наиболее информативный метод исследования. Это единственный метод, который позволяет увидеть все стороны изучаемых явлений и процессов, доступные восприятию наблюдателя – как непосредственному, так и с помощью различных приборов.</w:t>
      </w:r>
    </w:p>
    <w:p w14:paraId="68AE650A"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 зависимости от целей, которые преследуются в процессе наблюдения, последнее может быть научным и ненаучным. Целенаправленное и организованное восприятие объектов и явлений внешнего мира, связанное с решением определенной научной проблемы или задачи, принято называть научным наблюдением. Научные наблюдения предполагают получение определенной информации для дальнейшего теоретического осмысления и истолкования, для утверждения или опровержения какой-либо гипотезы и пр. Научное наблюдение складывается из следующих процедур:</w:t>
      </w:r>
    </w:p>
    <w:p w14:paraId="05671BB6" w14:textId="77777777" w:rsidR="0052133B" w:rsidRPr="0052133B" w:rsidRDefault="0052133B" w:rsidP="0052133B">
      <w:pPr>
        <w:numPr>
          <w:ilvl w:val="0"/>
          <w:numId w:val="1"/>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определение цели наблюдения (для чего, с какой целью?);</w:t>
      </w:r>
    </w:p>
    <w:p w14:paraId="5F9EB7E2" w14:textId="77777777" w:rsidR="0052133B" w:rsidRPr="0052133B" w:rsidRDefault="0052133B" w:rsidP="0052133B">
      <w:pPr>
        <w:numPr>
          <w:ilvl w:val="0"/>
          <w:numId w:val="1"/>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выбор объекта, процесса, ситуации (что наблюдать?);</w:t>
      </w:r>
    </w:p>
    <w:p w14:paraId="67013DBA" w14:textId="77777777" w:rsidR="0052133B" w:rsidRPr="0052133B" w:rsidRDefault="0052133B" w:rsidP="0052133B">
      <w:pPr>
        <w:numPr>
          <w:ilvl w:val="0"/>
          <w:numId w:val="1"/>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выбор способа и частоты наблюдений (как наблюдать?);</w:t>
      </w:r>
    </w:p>
    <w:p w14:paraId="35AA069A" w14:textId="77777777" w:rsidR="0052133B" w:rsidRPr="0052133B" w:rsidRDefault="0052133B" w:rsidP="0052133B">
      <w:pPr>
        <w:numPr>
          <w:ilvl w:val="0"/>
          <w:numId w:val="1"/>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выбор способов регистрации наблюдаемого объекта, явления (как фиксировать полученную информацию?);</w:t>
      </w:r>
    </w:p>
    <w:p w14:paraId="56CC095A" w14:textId="77777777" w:rsidR="0052133B" w:rsidRPr="0052133B" w:rsidRDefault="0052133B" w:rsidP="0052133B">
      <w:pPr>
        <w:numPr>
          <w:ilvl w:val="0"/>
          <w:numId w:val="1"/>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 </w:t>
      </w:r>
      <w:proofErr w:type="gramStart"/>
      <w:r w:rsidRPr="0052133B">
        <w:rPr>
          <w:rFonts w:ascii="Segoe UI" w:eastAsia="Times New Roman" w:hAnsi="Segoe UI" w:cs="Segoe UI"/>
          <w:sz w:val="23"/>
          <w:szCs w:val="23"/>
          <w:lang w:eastAsia="ru-RU"/>
        </w:rPr>
        <w:t>обработка  и</w:t>
      </w:r>
      <w:proofErr w:type="gramEnd"/>
      <w:r w:rsidRPr="0052133B">
        <w:rPr>
          <w:rFonts w:ascii="Segoe UI" w:eastAsia="Times New Roman" w:hAnsi="Segoe UI" w:cs="Segoe UI"/>
          <w:sz w:val="23"/>
          <w:szCs w:val="23"/>
          <w:lang w:eastAsia="ru-RU"/>
        </w:rPr>
        <w:t>  интерпретация  полученной информации (каков результат?).</w:t>
      </w:r>
    </w:p>
    <w:p w14:paraId="6C8F9F81"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Наблюдаемые ситуации подразделяются на:</w:t>
      </w:r>
    </w:p>
    <w:p w14:paraId="5CE70196" w14:textId="77777777" w:rsidR="0052133B" w:rsidRPr="0052133B" w:rsidRDefault="0052133B" w:rsidP="0052133B">
      <w:pPr>
        <w:numPr>
          <w:ilvl w:val="0"/>
          <w:numId w:val="2"/>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естественные и искусственные;</w:t>
      </w:r>
    </w:p>
    <w:p w14:paraId="2534BCB9" w14:textId="77777777" w:rsidR="0052133B" w:rsidRPr="0052133B" w:rsidRDefault="0052133B" w:rsidP="0052133B">
      <w:pPr>
        <w:numPr>
          <w:ilvl w:val="0"/>
          <w:numId w:val="2"/>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управляемые и не управляемые субъектом наблюдения;</w:t>
      </w:r>
    </w:p>
    <w:p w14:paraId="7338C7E4" w14:textId="77777777" w:rsidR="0052133B" w:rsidRPr="0052133B" w:rsidRDefault="0052133B" w:rsidP="0052133B">
      <w:pPr>
        <w:numPr>
          <w:ilvl w:val="0"/>
          <w:numId w:val="2"/>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спонтанные и организованные;</w:t>
      </w:r>
    </w:p>
    <w:p w14:paraId="645968FE" w14:textId="77777777" w:rsidR="0052133B" w:rsidRPr="0052133B" w:rsidRDefault="0052133B" w:rsidP="0052133B">
      <w:pPr>
        <w:numPr>
          <w:ilvl w:val="0"/>
          <w:numId w:val="2"/>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 </w:t>
      </w:r>
      <w:proofErr w:type="gramStart"/>
      <w:r w:rsidRPr="0052133B">
        <w:rPr>
          <w:rFonts w:ascii="Segoe UI" w:eastAsia="Times New Roman" w:hAnsi="Segoe UI" w:cs="Segoe UI"/>
          <w:sz w:val="23"/>
          <w:szCs w:val="23"/>
          <w:lang w:eastAsia="ru-RU"/>
        </w:rPr>
        <w:t>стандартные  и</w:t>
      </w:r>
      <w:proofErr w:type="gramEnd"/>
      <w:r w:rsidRPr="0052133B">
        <w:rPr>
          <w:rFonts w:ascii="Segoe UI" w:eastAsia="Times New Roman" w:hAnsi="Segoe UI" w:cs="Segoe UI"/>
          <w:sz w:val="23"/>
          <w:szCs w:val="23"/>
          <w:lang w:eastAsia="ru-RU"/>
        </w:rPr>
        <w:t xml:space="preserve"> нестандартные;</w:t>
      </w:r>
    </w:p>
    <w:p w14:paraId="551DB928" w14:textId="77777777" w:rsidR="0052133B" w:rsidRPr="0052133B" w:rsidRDefault="0052133B" w:rsidP="0052133B">
      <w:pPr>
        <w:numPr>
          <w:ilvl w:val="0"/>
          <w:numId w:val="2"/>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нормальные и экстремальные и т.д.</w:t>
      </w:r>
    </w:p>
    <w:p w14:paraId="7055080C"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Кроме того, в зависимости от организации наблюдения оно может быть открытым и скрытым, полевым и лабораторным, а в зависимости от характера фиксации </w:t>
      </w:r>
      <w:r w:rsidRPr="0052133B">
        <w:rPr>
          <w:rFonts w:ascii="Segoe UI" w:eastAsia="Times New Roman" w:hAnsi="Segoe UI" w:cs="Segoe UI"/>
          <w:sz w:val="23"/>
          <w:szCs w:val="23"/>
          <w:lang w:eastAsia="ru-RU"/>
        </w:rPr>
        <w:lastRenderedPageBreak/>
        <w:t xml:space="preserve">– констатирующим, оценивающим и смешанным. По способу получения информации наблюдения подразделяются на непосредственные и инструментальные. По объему охвата изучаемых объектов различают сплошные и выборочные наблюдения; по частоте – постоянные, периодические и однократные. Частным случаем наблюдения является самонаблюдение, достаточно широко используемое, например, </w:t>
      </w:r>
      <w:proofErr w:type="gramStart"/>
      <w:r w:rsidRPr="0052133B">
        <w:rPr>
          <w:rFonts w:ascii="Segoe UI" w:eastAsia="Times New Roman" w:hAnsi="Segoe UI" w:cs="Segoe UI"/>
          <w:sz w:val="23"/>
          <w:szCs w:val="23"/>
          <w:lang w:eastAsia="ru-RU"/>
        </w:rPr>
        <w:t>в  психологии</w:t>
      </w:r>
      <w:proofErr w:type="gramEnd"/>
      <w:r w:rsidRPr="0052133B">
        <w:rPr>
          <w:rFonts w:ascii="Segoe UI" w:eastAsia="Times New Roman" w:hAnsi="Segoe UI" w:cs="Segoe UI"/>
          <w:sz w:val="23"/>
          <w:szCs w:val="23"/>
          <w:lang w:eastAsia="ru-RU"/>
        </w:rPr>
        <w:t>.</w:t>
      </w:r>
    </w:p>
    <w:p w14:paraId="0922B05F"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Наблюдение необходимо для научного познания, поскольку без него наука не смогла бы получить исходную информацию, не обладала бы научными фактами и эмпирическими данными, следовательно, невозможно было бы и </w:t>
      </w:r>
      <w:proofErr w:type="gramStart"/>
      <w:r w:rsidRPr="0052133B">
        <w:rPr>
          <w:rFonts w:ascii="Segoe UI" w:eastAsia="Times New Roman" w:hAnsi="Segoe UI" w:cs="Segoe UI"/>
          <w:sz w:val="23"/>
          <w:szCs w:val="23"/>
          <w:lang w:eastAsia="ru-RU"/>
        </w:rPr>
        <w:t>теоретическое  построение</w:t>
      </w:r>
      <w:proofErr w:type="gramEnd"/>
      <w:r w:rsidRPr="0052133B">
        <w:rPr>
          <w:rFonts w:ascii="Segoe UI" w:eastAsia="Times New Roman" w:hAnsi="Segoe UI" w:cs="Segoe UI"/>
          <w:sz w:val="23"/>
          <w:szCs w:val="23"/>
          <w:lang w:eastAsia="ru-RU"/>
        </w:rPr>
        <w:t xml:space="preserve"> знания.</w:t>
      </w:r>
    </w:p>
    <w:p w14:paraId="12D4D14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Однако наблюдение как метод познания обладает рядом существенных недостатков. Личные особенности исследователя, его интересы, наконец, его психологическое состояние могут значительно повлиять на результаты наблюдения. Еще </w:t>
      </w:r>
      <w:proofErr w:type="gramStart"/>
      <w:r w:rsidRPr="0052133B">
        <w:rPr>
          <w:rFonts w:ascii="Segoe UI" w:eastAsia="Times New Roman" w:hAnsi="Segoe UI" w:cs="Segoe UI"/>
          <w:sz w:val="23"/>
          <w:szCs w:val="23"/>
          <w:lang w:eastAsia="ru-RU"/>
        </w:rPr>
        <w:t>в  большей</w:t>
      </w:r>
      <w:proofErr w:type="gramEnd"/>
      <w:r w:rsidRPr="0052133B">
        <w:rPr>
          <w:rFonts w:ascii="Segoe UI" w:eastAsia="Times New Roman" w:hAnsi="Segoe UI" w:cs="Segoe UI"/>
          <w:sz w:val="23"/>
          <w:szCs w:val="23"/>
          <w:lang w:eastAsia="ru-RU"/>
        </w:rPr>
        <w:t>  степени  подвержены  искажению   объективные результаты наблюдения в тех случаях, когда исследователь ориентирован на получение определенного результата, на подтверждение существующей у него гипотезы.</w:t>
      </w:r>
    </w:p>
    <w:p w14:paraId="096E57EF"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Для получения объективных результатов наблюдения необходимо соблюдать требования </w:t>
      </w:r>
      <w:proofErr w:type="spellStart"/>
      <w:r w:rsidRPr="0052133B">
        <w:rPr>
          <w:rFonts w:ascii="Segoe UI" w:eastAsia="Times New Roman" w:hAnsi="Segoe UI" w:cs="Segoe UI"/>
          <w:sz w:val="23"/>
          <w:szCs w:val="23"/>
          <w:lang w:eastAsia="ru-RU"/>
        </w:rPr>
        <w:t>интерсубъективности</w:t>
      </w:r>
      <w:proofErr w:type="spellEnd"/>
      <w:r w:rsidRPr="0052133B">
        <w:rPr>
          <w:rFonts w:ascii="Segoe UI" w:eastAsia="Times New Roman" w:hAnsi="Segoe UI" w:cs="Segoe UI"/>
          <w:sz w:val="23"/>
          <w:szCs w:val="23"/>
          <w:lang w:eastAsia="ru-RU"/>
        </w:rPr>
        <w:t>, то есть данные наблюдения должны (и/или могут) быть получены и зафиксированы по возможности другими наблюдателями.</w:t>
      </w:r>
    </w:p>
    <w:p w14:paraId="693020F2"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Замена прямого наблюдения приборами неограниченно расширяет возможности наблюдения, но также не исключает субъективности; оценка и интерпретация подобного косвенного наблюдения осуществляется субъектом, и поэтому субъектное влияние исследователя все равно может иметь место.</w:t>
      </w:r>
    </w:p>
    <w:p w14:paraId="766CDBCC"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Наблюдение чаще всего сопровождается другим эмпирическим методом – измерением.</w:t>
      </w:r>
    </w:p>
    <w:p w14:paraId="493912E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Измерение. Измерение используется повсеместно, в любой человеческой деятельности. Так, практически каждый человек в течение суток десятки раз проводит измерения, смотря на часы. Общее определение измерения таково: «Измерение – это познавательный процесс, заключающийся в сравнении ... данной величины с некоторым ее значением, принятым за эталон сравнения» (см., например, [134]).</w:t>
      </w:r>
    </w:p>
    <w:p w14:paraId="2D97E4A4"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 том числе, измерение является эмпирическим методом (методом-операцией) научного исследования.</w:t>
      </w:r>
    </w:p>
    <w:p w14:paraId="372B398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Можно выделить определенную структуру измерения, </w:t>
      </w:r>
      <w:proofErr w:type="gramStart"/>
      <w:r w:rsidRPr="0052133B">
        <w:rPr>
          <w:rFonts w:ascii="Segoe UI" w:eastAsia="Times New Roman" w:hAnsi="Segoe UI" w:cs="Segoe UI"/>
          <w:sz w:val="23"/>
          <w:szCs w:val="23"/>
          <w:lang w:eastAsia="ru-RU"/>
        </w:rPr>
        <w:t>включающую  следующие</w:t>
      </w:r>
      <w:proofErr w:type="gramEnd"/>
      <w:r w:rsidRPr="0052133B">
        <w:rPr>
          <w:rFonts w:ascii="Segoe UI" w:eastAsia="Times New Roman" w:hAnsi="Segoe UI" w:cs="Segoe UI"/>
          <w:sz w:val="23"/>
          <w:szCs w:val="23"/>
          <w:lang w:eastAsia="ru-RU"/>
        </w:rPr>
        <w:t xml:space="preserve"> элементы:</w:t>
      </w:r>
    </w:p>
    <w:p w14:paraId="104BA520"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1)  познающий субъект, осуществляющий измерение с определенными познавательными целями;</w:t>
      </w:r>
    </w:p>
    <w:p w14:paraId="410A7A5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2)  средства измерения, среди которых могут быть как приборы и инструменты, сконструированные человеком, так и предметы и процессы, данные природой;</w:t>
      </w:r>
    </w:p>
    <w:p w14:paraId="4A053566"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3)  объект измерения, то есть измеряемая величина или свойство, к которому применима процедура сравнения;</w:t>
      </w:r>
    </w:p>
    <w:p w14:paraId="44DE6E4F"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4)  способ или метод измерения, который представляет собой совокупность практических действий, операций, выполняемых с помощью измерительных приборов, и   включает в себя также определенные логические и вычислительные процедуры;</w:t>
      </w:r>
    </w:p>
    <w:p w14:paraId="243AA7E4"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5)  результат измерения, который представляет собой именованное число, выражаемое с помощью соответствующих наименований или </w:t>
      </w:r>
      <w:proofErr w:type="gramStart"/>
      <w:r w:rsidRPr="0052133B">
        <w:rPr>
          <w:rFonts w:ascii="Segoe UI" w:eastAsia="Times New Roman" w:hAnsi="Segoe UI" w:cs="Segoe UI"/>
          <w:sz w:val="23"/>
          <w:szCs w:val="23"/>
          <w:lang w:eastAsia="ru-RU"/>
        </w:rPr>
        <w:t>знаков  [</w:t>
      </w:r>
      <w:proofErr w:type="gramEnd"/>
      <w:r w:rsidRPr="0052133B">
        <w:rPr>
          <w:rFonts w:ascii="Segoe UI" w:eastAsia="Times New Roman" w:hAnsi="Segoe UI" w:cs="Segoe UI"/>
          <w:sz w:val="23"/>
          <w:szCs w:val="23"/>
          <w:lang w:eastAsia="ru-RU"/>
        </w:rPr>
        <w:t>265].</w:t>
      </w:r>
    </w:p>
    <w:p w14:paraId="79478B79"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Гносеологическое обоснование метода измерения неразрывно связано с научным пониманием соотношения качественных и количественных характеристик изучаемого объекта (явления). Хотя при помощи этого метода фиксируются </w:t>
      </w:r>
      <w:proofErr w:type="gramStart"/>
      <w:r w:rsidRPr="0052133B">
        <w:rPr>
          <w:rFonts w:ascii="Segoe UI" w:eastAsia="Times New Roman" w:hAnsi="Segoe UI" w:cs="Segoe UI"/>
          <w:sz w:val="23"/>
          <w:szCs w:val="23"/>
          <w:lang w:eastAsia="ru-RU"/>
        </w:rPr>
        <w:t>толь- ко</w:t>
      </w:r>
      <w:proofErr w:type="gramEnd"/>
      <w:r w:rsidRPr="0052133B">
        <w:rPr>
          <w:rFonts w:ascii="Segoe UI" w:eastAsia="Times New Roman" w:hAnsi="Segoe UI" w:cs="Segoe UI"/>
          <w:sz w:val="23"/>
          <w:szCs w:val="23"/>
          <w:lang w:eastAsia="ru-RU"/>
        </w:rPr>
        <w:t xml:space="preserve"> </w:t>
      </w:r>
      <w:r w:rsidRPr="0052133B">
        <w:rPr>
          <w:rFonts w:ascii="Segoe UI" w:eastAsia="Times New Roman" w:hAnsi="Segoe UI" w:cs="Segoe UI"/>
          <w:sz w:val="23"/>
          <w:szCs w:val="23"/>
          <w:lang w:eastAsia="ru-RU"/>
        </w:rPr>
        <w:lastRenderedPageBreak/>
        <w:t>количественные характеристики, эти характеристики неразрывно связаны с качественной определенностью изучаемого объекта. Именно благодаря качественной определенности можно выделить количественные характеристики, подлежащие измерению. Единство качественной и количественной сторон изучаемого объекта означает как относительную самостоятельность этих сторон, так и их глубокую взаимосвязь. Относительная самостоятельность количественных характеристик позволяет изучить их в процессе измерения, а результаты измерения использовать для анализа качественных сторон объекта.</w:t>
      </w:r>
    </w:p>
    <w:p w14:paraId="48BEA342"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Проблема точности измерения также относится к гносеологическим основаниям измерения как метода эмпирического познания. Точность измерения зависит от соотношения объективных и субъективных факторов в процессе измерения.</w:t>
      </w:r>
    </w:p>
    <w:p w14:paraId="5489F005"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К числу таких объективных факторов относятся:</w:t>
      </w:r>
    </w:p>
    <w:p w14:paraId="4AC9CFE0"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возможности выделения в изучаемом объекте тех или иных устойчивых количественных характеристик, что во многих случаях исследования, в частности, социальных и гуманитарных явлений и процессов затруднено, а, подчас, вообще невозможно;</w:t>
      </w:r>
    </w:p>
    <w:p w14:paraId="3B3898F8"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возможности измерительных средств (степень их совершенства) и условия, в которых происходит процесс измерения. В ряде случаев отыскание точного значения величины принципиально невозможно. Невозможно, например, определить траекторию электрона в атоме и т.д.</w:t>
      </w:r>
    </w:p>
    <w:p w14:paraId="05513EB6"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К субъективным факторам измерения относятся выбор способов измерения, организация этого процесса и целый комплекс познавательных возможностей субъекта – от квалификации экспериментатора до его умения правильно и грамотно истолковывать полученные результаты.</w:t>
      </w:r>
    </w:p>
    <w:p w14:paraId="18DF6CB7"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Наряду с прямыми измерениями в процессе научного экспериментирования широко применяется метод косвенного измерения. При косвенном измерении искомая величина определяется на основании прямых измерений других </w:t>
      </w:r>
      <w:proofErr w:type="gramStart"/>
      <w:r w:rsidRPr="0052133B">
        <w:rPr>
          <w:rFonts w:ascii="Segoe UI" w:eastAsia="Times New Roman" w:hAnsi="Segoe UI" w:cs="Segoe UI"/>
          <w:sz w:val="23"/>
          <w:szCs w:val="23"/>
          <w:lang w:eastAsia="ru-RU"/>
        </w:rPr>
        <w:t>вели- чин</w:t>
      </w:r>
      <w:proofErr w:type="gramEnd"/>
      <w:r w:rsidRPr="0052133B">
        <w:rPr>
          <w:rFonts w:ascii="Segoe UI" w:eastAsia="Times New Roman" w:hAnsi="Segoe UI" w:cs="Segoe UI"/>
          <w:sz w:val="23"/>
          <w:szCs w:val="23"/>
          <w:lang w:eastAsia="ru-RU"/>
        </w:rPr>
        <w:t xml:space="preserve">, связанных с первой функциональной зависимостью. По измеренным значениям массы и объема тела определяется его плотность; удельное сопротивление проводника может быть найдено по измеренным величинам сопротивления, длины и площади поперечного сечения проводника и т.д. Особенно велика роль косвенных измерений в тех случаях, когда прямое измерение в условиях объективной реальности невозможно. Например, масса любого космического объекта (естественного) определяется при помощи математических расчетов, основанных на использовании данных измерения </w:t>
      </w:r>
      <w:proofErr w:type="gramStart"/>
      <w:r w:rsidRPr="0052133B">
        <w:rPr>
          <w:rFonts w:ascii="Segoe UI" w:eastAsia="Times New Roman" w:hAnsi="Segoe UI" w:cs="Segoe UI"/>
          <w:sz w:val="23"/>
          <w:szCs w:val="23"/>
          <w:lang w:eastAsia="ru-RU"/>
        </w:rPr>
        <w:t>других  физических</w:t>
      </w:r>
      <w:proofErr w:type="gramEnd"/>
      <w:r w:rsidRPr="0052133B">
        <w:rPr>
          <w:rFonts w:ascii="Segoe UI" w:eastAsia="Times New Roman" w:hAnsi="Segoe UI" w:cs="Segoe UI"/>
          <w:sz w:val="23"/>
          <w:szCs w:val="23"/>
          <w:lang w:eastAsia="ru-RU"/>
        </w:rPr>
        <w:t xml:space="preserve">  величин.</w:t>
      </w:r>
    </w:p>
    <w:p w14:paraId="4E5A5C7B"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Результаты измерений необходимо анализировать, а для этого нередко приходится строить на их основании производные (вторичные) показатели, то есть, применять к экспериментальным данным то или иное преобразование. Самым распространенным производным показателем является усреднение величин – например, средний вес людей, средний рост, средний доход на душу населения и т.п.</w:t>
      </w:r>
    </w:p>
    <w:p w14:paraId="7B9AB6C4"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Опрос. Этот эмпирический метод применяется только в общественных и гуманитарных науках. Метод опроса подразделяется на устный опрос и письменный опрос.</w:t>
      </w:r>
    </w:p>
    <w:p w14:paraId="79628678"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Устный опрос (беседа, интервью). Суть метода понятна из его названия. Во время опроса у спрашивающего налицо личный контакт с отвечающим, то есть он имеет возможность видеть, как отвечающий реагирует на тот или другой вопрос. Наблюдатель </w:t>
      </w:r>
      <w:r w:rsidRPr="0052133B">
        <w:rPr>
          <w:rFonts w:ascii="Segoe UI" w:eastAsia="Times New Roman" w:hAnsi="Segoe UI" w:cs="Segoe UI"/>
          <w:sz w:val="23"/>
          <w:szCs w:val="23"/>
          <w:lang w:eastAsia="ru-RU"/>
        </w:rPr>
        <w:lastRenderedPageBreak/>
        <w:t>может в случае надобности задавать различные дополнительные вопросы и таким образом получать дополнительные данные по некоторым неосвещенным вопросам.</w:t>
      </w:r>
    </w:p>
    <w:p w14:paraId="53CDA0C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Устные опросы дают конкретные результаты, и с их по- мощью можно получить исчерпывающие ответы на сложные </w:t>
      </w:r>
      <w:proofErr w:type="gramStart"/>
      <w:r w:rsidRPr="0052133B">
        <w:rPr>
          <w:rFonts w:ascii="Segoe UI" w:eastAsia="Times New Roman" w:hAnsi="Segoe UI" w:cs="Segoe UI"/>
          <w:sz w:val="23"/>
          <w:szCs w:val="23"/>
          <w:lang w:eastAsia="ru-RU"/>
        </w:rPr>
        <w:t>вопросы,  интересующие</w:t>
      </w:r>
      <w:proofErr w:type="gramEnd"/>
      <w:r w:rsidRPr="0052133B">
        <w:rPr>
          <w:rFonts w:ascii="Segoe UI" w:eastAsia="Times New Roman" w:hAnsi="Segoe UI" w:cs="Segoe UI"/>
          <w:sz w:val="23"/>
          <w:szCs w:val="23"/>
          <w:lang w:eastAsia="ru-RU"/>
        </w:rPr>
        <w:t xml:space="preserve">  исследователя.  </w:t>
      </w:r>
      <w:proofErr w:type="gramStart"/>
      <w:r w:rsidRPr="0052133B">
        <w:rPr>
          <w:rFonts w:ascii="Segoe UI" w:eastAsia="Times New Roman" w:hAnsi="Segoe UI" w:cs="Segoe UI"/>
          <w:sz w:val="23"/>
          <w:szCs w:val="23"/>
          <w:lang w:eastAsia="ru-RU"/>
        </w:rPr>
        <w:t>Однако  на</w:t>
      </w:r>
      <w:proofErr w:type="gramEnd"/>
      <w:r w:rsidRPr="0052133B">
        <w:rPr>
          <w:rFonts w:ascii="Segoe UI" w:eastAsia="Times New Roman" w:hAnsi="Segoe UI" w:cs="Segoe UI"/>
          <w:sz w:val="23"/>
          <w:szCs w:val="23"/>
          <w:lang w:eastAsia="ru-RU"/>
        </w:rPr>
        <w:t xml:space="preserve"> вопросы</w:t>
      </w:r>
    </w:p>
    <w:p w14:paraId="129ED861"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«щекотливого» характера опрашиваемые отвечают </w:t>
      </w:r>
      <w:proofErr w:type="gramStart"/>
      <w:r w:rsidRPr="0052133B">
        <w:rPr>
          <w:rFonts w:ascii="Segoe UI" w:eastAsia="Times New Roman" w:hAnsi="Segoe UI" w:cs="Segoe UI"/>
          <w:sz w:val="23"/>
          <w:szCs w:val="23"/>
          <w:lang w:eastAsia="ru-RU"/>
        </w:rPr>
        <w:t>письмен- но</w:t>
      </w:r>
      <w:proofErr w:type="gramEnd"/>
      <w:r w:rsidRPr="0052133B">
        <w:rPr>
          <w:rFonts w:ascii="Segoe UI" w:eastAsia="Times New Roman" w:hAnsi="Segoe UI" w:cs="Segoe UI"/>
          <w:sz w:val="23"/>
          <w:szCs w:val="23"/>
          <w:lang w:eastAsia="ru-RU"/>
        </w:rPr>
        <w:t xml:space="preserve"> гораздо откровеннее и ответы при этом дают более подробные и основательные.</w:t>
      </w:r>
    </w:p>
    <w:p w14:paraId="72DFB709"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proofErr w:type="gramStart"/>
      <w:r w:rsidRPr="0052133B">
        <w:rPr>
          <w:rFonts w:ascii="Segoe UI" w:eastAsia="Times New Roman" w:hAnsi="Segoe UI" w:cs="Segoe UI"/>
          <w:sz w:val="23"/>
          <w:szCs w:val="23"/>
          <w:lang w:eastAsia="ru-RU"/>
        </w:rPr>
        <w:t>На устный ответ</w:t>
      </w:r>
      <w:proofErr w:type="gramEnd"/>
      <w:r w:rsidRPr="0052133B">
        <w:rPr>
          <w:rFonts w:ascii="Segoe UI" w:eastAsia="Times New Roman" w:hAnsi="Segoe UI" w:cs="Segoe UI"/>
          <w:sz w:val="23"/>
          <w:szCs w:val="23"/>
          <w:lang w:eastAsia="ru-RU"/>
        </w:rPr>
        <w:t xml:space="preserve"> отвечающий затрачивает меньше времени и энергии, чем на письменный. Однако такой метод имеет и свои отрицательные стороны. Все отвечающие находятся в </w:t>
      </w:r>
      <w:proofErr w:type="gramStart"/>
      <w:r w:rsidRPr="0052133B">
        <w:rPr>
          <w:rFonts w:ascii="Segoe UI" w:eastAsia="Times New Roman" w:hAnsi="Segoe UI" w:cs="Segoe UI"/>
          <w:sz w:val="23"/>
          <w:szCs w:val="23"/>
          <w:lang w:eastAsia="ru-RU"/>
        </w:rPr>
        <w:t>неодинаковых  условиях</w:t>
      </w:r>
      <w:proofErr w:type="gramEnd"/>
      <w:r w:rsidRPr="0052133B">
        <w:rPr>
          <w:rFonts w:ascii="Segoe UI" w:eastAsia="Times New Roman" w:hAnsi="Segoe UI" w:cs="Segoe UI"/>
          <w:sz w:val="23"/>
          <w:szCs w:val="23"/>
          <w:lang w:eastAsia="ru-RU"/>
        </w:rPr>
        <w:t>,  некоторые  из  них  могут получить через наводящие вопросы исследователя добавочную информацию; выражение лица или какой-либо жест исследователя оказывает некоторое воздействие на отвечающего.</w:t>
      </w:r>
    </w:p>
    <w:p w14:paraId="0B7DBE26"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Вопросы, используемые для интервью, заблаговременно планируются и составляется вопросник, где должно быть оставлено место и для записи (протоколирования) ответа.</w:t>
      </w:r>
    </w:p>
    <w:p w14:paraId="71F45E3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Основные требования при составлении вопросов:</w:t>
      </w:r>
    </w:p>
    <w:p w14:paraId="46D05155"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опрос не должен носить случайный характер, а быть планомерным; при этом более понятные отвечающему вопросы задаются раньше, более трудные – позднее;</w:t>
      </w:r>
    </w:p>
    <w:p w14:paraId="40CCF76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вопросы должны быть лаконичными, конкретными и понятными для всех отвечающих;</w:t>
      </w:r>
    </w:p>
    <w:p w14:paraId="123D10BA"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вопросы не должны противоречить этическим нормам. Правила проведения опроса:</w:t>
      </w:r>
    </w:p>
    <w:p w14:paraId="4BB77A46"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1)  во время интервью исследователь должен быть с отвечающим наедине, без посторонних свидетелей;</w:t>
      </w:r>
    </w:p>
    <w:p w14:paraId="58DAACF0"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2)  каждый устный вопрос прочитывается с вопросного листа (вопросника) дословно, в неизменном виде;</w:t>
      </w:r>
    </w:p>
    <w:p w14:paraId="58296766"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3)  точно придерживается порядок следования вопросов; отвечающий не должен видеть вопросника или иметь возможность прочитать следующие за очередным вопросы;</w:t>
      </w:r>
    </w:p>
    <w:p w14:paraId="4770A9B1"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4)  интервью должно быть кратковременным – от 15 до 30 минут в зависимости от возраста и интеллектуального уровня опрашиваемых;</w:t>
      </w:r>
    </w:p>
    <w:p w14:paraId="482ACBE2"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5)  интервьюирующий не должен воздействовать на отвечающего каким-либо способом (косвенно подсказывать ответ, качать головой в знак неодобрения, кивать головой и т.д.);</w:t>
      </w:r>
    </w:p>
    <w:p w14:paraId="2CDC7C1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6)  интервьюирующий может в случае надобности, если данный ответ неясен, задавать дополнительно лишь </w:t>
      </w:r>
      <w:proofErr w:type="gramStart"/>
      <w:r w:rsidRPr="0052133B">
        <w:rPr>
          <w:rFonts w:ascii="Segoe UI" w:eastAsia="Times New Roman" w:hAnsi="Segoe UI" w:cs="Segoe UI"/>
          <w:sz w:val="23"/>
          <w:szCs w:val="23"/>
          <w:lang w:eastAsia="ru-RU"/>
        </w:rPr>
        <w:t>ней- тральные</w:t>
      </w:r>
      <w:proofErr w:type="gramEnd"/>
      <w:r w:rsidRPr="0052133B">
        <w:rPr>
          <w:rFonts w:ascii="Segoe UI" w:eastAsia="Times New Roman" w:hAnsi="Segoe UI" w:cs="Segoe UI"/>
          <w:sz w:val="23"/>
          <w:szCs w:val="23"/>
          <w:lang w:eastAsia="ru-RU"/>
        </w:rPr>
        <w:t xml:space="preserve"> вопросы (например: «Что Вы хотели этим сказать?», «Объясните немного подробнее!»).</w:t>
      </w:r>
    </w:p>
    <w:p w14:paraId="2192244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7)  ответы записываются в вопросник только во время </w:t>
      </w:r>
      <w:proofErr w:type="gramStart"/>
      <w:r w:rsidRPr="0052133B">
        <w:rPr>
          <w:rFonts w:ascii="Segoe UI" w:eastAsia="Times New Roman" w:hAnsi="Segoe UI" w:cs="Segoe UI"/>
          <w:sz w:val="23"/>
          <w:szCs w:val="23"/>
          <w:lang w:eastAsia="ru-RU"/>
        </w:rPr>
        <w:t>оп- роса</w:t>
      </w:r>
      <w:proofErr w:type="gramEnd"/>
      <w:r w:rsidRPr="0052133B">
        <w:rPr>
          <w:rFonts w:ascii="Segoe UI" w:eastAsia="Times New Roman" w:hAnsi="Segoe UI" w:cs="Segoe UI"/>
          <w:sz w:val="23"/>
          <w:szCs w:val="23"/>
          <w:lang w:eastAsia="ru-RU"/>
        </w:rPr>
        <w:t>.</w:t>
      </w:r>
    </w:p>
    <w:p w14:paraId="7E87678C"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В дальнейшем ответы анализируются </w:t>
      </w:r>
      <w:proofErr w:type="gramStart"/>
      <w:r w:rsidRPr="0052133B">
        <w:rPr>
          <w:rFonts w:ascii="Segoe UI" w:eastAsia="Times New Roman" w:hAnsi="Segoe UI" w:cs="Segoe UI"/>
          <w:sz w:val="23"/>
          <w:szCs w:val="23"/>
          <w:lang w:eastAsia="ru-RU"/>
        </w:rPr>
        <w:t>и  интерпретируются</w:t>
      </w:r>
      <w:proofErr w:type="gramEnd"/>
      <w:r w:rsidRPr="0052133B">
        <w:rPr>
          <w:rFonts w:ascii="Segoe UI" w:eastAsia="Times New Roman" w:hAnsi="Segoe UI" w:cs="Segoe UI"/>
          <w:sz w:val="23"/>
          <w:szCs w:val="23"/>
          <w:lang w:eastAsia="ru-RU"/>
        </w:rPr>
        <w:t>.</w:t>
      </w:r>
    </w:p>
    <w:p w14:paraId="2B9C744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Письменный опрос – анкетирование. В его основе лежит заранее разработанный вопросник (анкета), а ответы респондентов (опрашиваемых) на все позиции вопросника составляют искомую эмпирическую информацию.</w:t>
      </w:r>
    </w:p>
    <w:p w14:paraId="2C266CF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Качество эмпирической информации, получаемой в результате анкетирования, зависит от таких факторов, как формулировка вопросов анкеты, которые должны быть понятны опрашиваемому; квалификация, опыт, добросовестность, психологические особенности исследователей; ситуация опроса, его условия; эмоциональное состояние опрашиваемых; обычаи и традиции, представления, житейская ситуация; а также – </w:t>
      </w:r>
      <w:r w:rsidRPr="0052133B">
        <w:rPr>
          <w:rFonts w:ascii="Segoe UI" w:eastAsia="Times New Roman" w:hAnsi="Segoe UI" w:cs="Segoe UI"/>
          <w:sz w:val="23"/>
          <w:szCs w:val="23"/>
          <w:lang w:eastAsia="ru-RU"/>
        </w:rPr>
        <w:lastRenderedPageBreak/>
        <w:t>отношение к опросу. Поэтому, используя такую информацию, всегда необходимо делать поправку на неизбежность субъективных искажений вследствие специфического индивидуального «преломления» ее в сознании опрашиваемых. А там, где речь идет о принципиально важных вопросах, наряду с опросом обращаются и к другим методам– наблюдению, экспертным оценкам, анализу документов.</w:t>
      </w:r>
    </w:p>
    <w:p w14:paraId="592FF688"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Особое внимание уделяется разработке вопросника – анкеты, содержащей серию вопросов, необходимых для получения информации в соответствии с целями и гипотезой исследования. Анкета должна отвечать следующим требованиям: быть обоснованной относительно целей ее использования, то есть обеспечивать получение искомой информации; иметь устойчивые критерии и надежные шкалы оценок, адекватно отражающие изучаемую ситуацию; формулировка вопросов должна быть понятна опрашиваемому и непротиворечива; вопросы анкеты не должны вызывать отрицательных эмоций у респондента (отвечающего).</w:t>
      </w:r>
    </w:p>
    <w:p w14:paraId="2011AA55"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Вопросы могут носить закрытую или открытую форму. Закрытым называется вопрос, если на него в анкете приводится полный набор вариантов ответов. Опрашиваемый только отмечает тот вариант, который совпадает с его мнением. Такая форма анкеты значительно сокращает время заполнения и делает одновременно анкету пригодной для обработки на компьютере. Но иногда есть необходимость узнать непосредственно мнение опрашиваемого по вопросу, исключающему заранее подготовленные варианты ответов. В этом случае прибегают к открытым вопросам.</w:t>
      </w:r>
    </w:p>
    <w:p w14:paraId="60C03A12"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Отвечая на открытый вопрос, отвечающий руководствуется только собственными представлениями. Следовательно, такой ответ более индивидуализирован.</w:t>
      </w:r>
    </w:p>
    <w:p w14:paraId="4980B169"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Повышению достоверности ответов способствует и соблюдение ряда других требований. Одно из них состоит в том, чтобы респонденту была обеспечена возможность уклониться от ответа, выразить неопределенное мнение. Для этого шкала оценок должна предусматривать </w:t>
      </w:r>
      <w:proofErr w:type="gramStart"/>
      <w:r w:rsidRPr="0052133B">
        <w:rPr>
          <w:rFonts w:ascii="Segoe UI" w:eastAsia="Times New Roman" w:hAnsi="Segoe UI" w:cs="Segoe UI"/>
          <w:sz w:val="23"/>
          <w:szCs w:val="23"/>
          <w:lang w:eastAsia="ru-RU"/>
        </w:rPr>
        <w:t>варианты  ответов</w:t>
      </w:r>
      <w:proofErr w:type="gramEnd"/>
      <w:r w:rsidRPr="0052133B">
        <w:rPr>
          <w:rFonts w:ascii="Segoe UI" w:eastAsia="Times New Roman" w:hAnsi="Segoe UI" w:cs="Segoe UI"/>
          <w:sz w:val="23"/>
          <w:szCs w:val="23"/>
          <w:lang w:eastAsia="ru-RU"/>
        </w:rPr>
        <w:t>: «трудно сказать», «затрудняюсь ответить», «бывает по- разному», «когда как», и т.п. Но преобладание в ответах таких вариантов является свидетельством либо некомпетентности респондента, либо непригодности формулировки во- проса для получения нужной информации.</w:t>
      </w:r>
    </w:p>
    <w:p w14:paraId="6922E00F"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Для того чтобы получить достоверные сведения об исследуемом явлении, процессе, не обязательно опрашивать весь контингент, так как объект исследования может быть численно очень большим. В тех случаях, когда объект исследования превышает несколько сот человек, применяется выборочное анкетирование.</w:t>
      </w:r>
    </w:p>
    <w:p w14:paraId="79FA9442"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Метод экспертных оценок. По существу, это разновидность опроса, связанная с привлечением к оценке изучаемых явлений, процессов наиболее компетентных людей, мнения которых, дополняющие и перепроверяющие друг друга, позволяют достаточно объективно оценить исследуемое. Использование этого метода требует ряда условий. Прежде всего – это тщательный подбор экспертов – людей, хорошо знающих оцениваемую область, изучаемый объект и способных к объективной, непредвзятой оценке.</w:t>
      </w:r>
    </w:p>
    <w:p w14:paraId="1D16AF00"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Существенное значение имеет также выбор точной и удобной системы оценок и соответствующих шкал измерения, что упорядочивает суждения и дает возможность выразить их в </w:t>
      </w:r>
      <w:proofErr w:type="gramStart"/>
      <w:r w:rsidRPr="0052133B">
        <w:rPr>
          <w:rFonts w:ascii="Segoe UI" w:eastAsia="Times New Roman" w:hAnsi="Segoe UI" w:cs="Segoe UI"/>
          <w:sz w:val="23"/>
          <w:szCs w:val="23"/>
          <w:lang w:eastAsia="ru-RU"/>
        </w:rPr>
        <w:t>определенных  величинах</w:t>
      </w:r>
      <w:proofErr w:type="gramEnd"/>
      <w:r w:rsidRPr="0052133B">
        <w:rPr>
          <w:rFonts w:ascii="Segoe UI" w:eastAsia="Times New Roman" w:hAnsi="Segoe UI" w:cs="Segoe UI"/>
          <w:sz w:val="23"/>
          <w:szCs w:val="23"/>
          <w:lang w:eastAsia="ru-RU"/>
        </w:rPr>
        <w:t>.</w:t>
      </w:r>
    </w:p>
    <w:p w14:paraId="0A4452C5"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Зачастую бывает необходимо обучить экспертов пользоваться предложенными шкалами для однозначной оценки, чтобы свести к минимуму ошибки, сделать оценки сопоставимыми.</w:t>
      </w:r>
    </w:p>
    <w:p w14:paraId="7A27F2C8"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lastRenderedPageBreak/>
        <w:t>Если действующие независимо друг от друга эксперты стабильно дают совпадающие или близкие оценки или высказывают близкие мнения, есть основания полагать, что они приближаются к объективным. Если же оценки сильно расходятся, то это говорит либо о неудачном выборе системы оценок и шкал измерения, либо о некомпетентности экспертов.</w:t>
      </w:r>
    </w:p>
    <w:p w14:paraId="6999CABB"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Разновидностями метода экспертных оценок являются: метод комиссий, метод мозгового штурма, метод </w:t>
      </w:r>
      <w:proofErr w:type="spellStart"/>
      <w:r w:rsidRPr="0052133B">
        <w:rPr>
          <w:rFonts w:ascii="Segoe UI" w:eastAsia="Times New Roman" w:hAnsi="Segoe UI" w:cs="Segoe UI"/>
          <w:sz w:val="23"/>
          <w:szCs w:val="23"/>
          <w:lang w:eastAsia="ru-RU"/>
        </w:rPr>
        <w:t>Делфи</w:t>
      </w:r>
      <w:proofErr w:type="spellEnd"/>
      <w:r w:rsidRPr="0052133B">
        <w:rPr>
          <w:rFonts w:ascii="Segoe UI" w:eastAsia="Times New Roman" w:hAnsi="Segoe UI" w:cs="Segoe UI"/>
          <w:sz w:val="23"/>
          <w:szCs w:val="23"/>
          <w:lang w:eastAsia="ru-RU"/>
        </w:rPr>
        <w:t>, метод эвристического прогнозирования и др.</w:t>
      </w:r>
    </w:p>
    <w:p w14:paraId="4C034D50"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Тестирование – эмпирический метод, диагностическая процедура, заключающаяся в применении тестов (от английского </w:t>
      </w:r>
      <w:proofErr w:type="spellStart"/>
      <w:r w:rsidRPr="0052133B">
        <w:rPr>
          <w:rFonts w:ascii="Segoe UI" w:eastAsia="Times New Roman" w:hAnsi="Segoe UI" w:cs="Segoe UI"/>
          <w:sz w:val="23"/>
          <w:szCs w:val="23"/>
          <w:lang w:eastAsia="ru-RU"/>
        </w:rPr>
        <w:t>test</w:t>
      </w:r>
      <w:proofErr w:type="spellEnd"/>
      <w:r w:rsidRPr="0052133B">
        <w:rPr>
          <w:rFonts w:ascii="Segoe UI" w:eastAsia="Times New Roman" w:hAnsi="Segoe UI" w:cs="Segoe UI"/>
          <w:sz w:val="23"/>
          <w:szCs w:val="23"/>
          <w:lang w:eastAsia="ru-RU"/>
        </w:rPr>
        <w:t xml:space="preserve"> – задача, проба). Тесты обычно задаются испытуемым либо в виде перечня вопросов, требующих кратких и однозначных ответов, либо в виде задач, решение которых не занимает много времени и также требует однозначных решений, либо в виде каких-либо краткосрочных практических работ испытуемых, например квалификационных пробных работ в профессиональном образовании, в экономике труда и т.п. Тесты различаются на бланочные, аппаратурные (например, на компьютере) и практические; для индивидуального применения  и группового.</w:t>
      </w:r>
    </w:p>
    <w:p w14:paraId="35B9C6B0"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Вот, пожалуй, и все эмпирические методы-операции, которыми располагает на сегодняшний день научное сообщество. Далее мы рассмотрим эмпирические методы-действия, которые строятся на использовании методов-операций и их сочетаний.</w:t>
      </w:r>
    </w:p>
    <w:p w14:paraId="3308127F"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w:t>
      </w:r>
    </w:p>
    <w:p w14:paraId="57BA73B1"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2.Эмпирические методы (методы-действия</w:t>
      </w:r>
      <w:proofErr w:type="gramStart"/>
      <w:r w:rsidRPr="0052133B">
        <w:rPr>
          <w:rFonts w:ascii="Segoe UI" w:eastAsia="Times New Roman" w:hAnsi="Segoe UI" w:cs="Segoe UI"/>
          <w:sz w:val="23"/>
          <w:szCs w:val="23"/>
          <w:lang w:eastAsia="ru-RU"/>
        </w:rPr>
        <w:t>) .</w:t>
      </w:r>
      <w:proofErr w:type="gramEnd"/>
    </w:p>
    <w:p w14:paraId="26F53A2C"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Эмпирические методы-действия следует, прежде всего, подразделить на два класса. Первый класс – это методы изучения объекта без его преобразования, когда    исследователь не вносит каких-либо изменений, преобразований в объект исследования. Точнее говоря, не вносит существенных изменений в объект – ведь, согласно принципу дополнительности (см. выше) исследователь (наблюдатель) не может не менять объект. Назовем их методами отслеживания объекта. К ним относятся: собственно метод отслеживания и его частные проявления – обследование, мониторинг, изучение и обобщение опыта.</w:t>
      </w:r>
    </w:p>
    <w:p w14:paraId="28C580E7"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Другой класс методов связан с активным преобразованием исследователем изучаемого объекта – назовем эти методы преобразующими методами – в этот класс войдут такие методы, как опытная работа и эксперимент.</w:t>
      </w:r>
    </w:p>
    <w:p w14:paraId="3BEEEC5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Отслеживание, зачастую, в ряде наук является, пожалуй, единственным эмпирическим методом-действием. Например, в астрономии. Ведь астрономы никак не могут пока влиять на изучаемые космические объекты. Единственная возможность отслеживать их состояние посредством методов-операций: наблюдения и измерения. То же, в значительной мере, относится и к таким отраслям научного знания как география, демография и т.д., где исследователь не может что-либо </w:t>
      </w:r>
      <w:proofErr w:type="gramStart"/>
      <w:r w:rsidRPr="0052133B">
        <w:rPr>
          <w:rFonts w:ascii="Segoe UI" w:eastAsia="Times New Roman" w:hAnsi="Segoe UI" w:cs="Segoe UI"/>
          <w:sz w:val="23"/>
          <w:szCs w:val="23"/>
          <w:lang w:eastAsia="ru-RU"/>
        </w:rPr>
        <w:t>из- менять</w:t>
      </w:r>
      <w:proofErr w:type="gramEnd"/>
      <w:r w:rsidRPr="0052133B">
        <w:rPr>
          <w:rFonts w:ascii="Segoe UI" w:eastAsia="Times New Roman" w:hAnsi="Segoe UI" w:cs="Segoe UI"/>
          <w:sz w:val="23"/>
          <w:szCs w:val="23"/>
          <w:lang w:eastAsia="ru-RU"/>
        </w:rPr>
        <w:t xml:space="preserve"> в объекте исследования.</w:t>
      </w:r>
    </w:p>
    <w:p w14:paraId="57EEB2C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Кроме того, отслеживание применяется и тогда, когда ставится цель изучения естественного функционирования объекта. Например, при изучении тех или иных особенностей радиоактивных излучений или при изучении надежности технических устройств, которая проверяется их длительной эксплуатацией.</w:t>
      </w:r>
    </w:p>
    <w:p w14:paraId="7B4E6ECF"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Обследование – как частный случай метода отслеживания, это изучение исследуемого объекта с той или иной мерой глубины и детализации в зависимости от поставленных исследователем задач. Синонимом слова «обследование» является «осмотр», что говорит о том, что обследование – это в основном первоначальное </w:t>
      </w:r>
      <w:r w:rsidRPr="0052133B">
        <w:rPr>
          <w:rFonts w:ascii="Segoe UI" w:eastAsia="Times New Roman" w:hAnsi="Segoe UI" w:cs="Segoe UI"/>
          <w:sz w:val="23"/>
          <w:szCs w:val="23"/>
          <w:lang w:eastAsia="ru-RU"/>
        </w:rPr>
        <w:lastRenderedPageBreak/>
        <w:t>изучение объекта, проводимое для ознакомления с его состоянием, функциями, структурой и т.д. Обследования чаще всего применяются по отношению к организационным структурам – предприятиям, учреждениям и т.п. – или по отношению к общественным образованиям, например, населенным пунктам, для которых обследования могут быть внешними и внутренними.</w:t>
      </w:r>
    </w:p>
    <w:p w14:paraId="0AFE0393"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Внешние обследования: обследование социокультурной и экономической ситуации в регионе, обследование рынка товаров и услуг и рынка труда, обследование состояния занятости населения и т.д. Внутренние обследования: обследования внутри предприятия, учреждения – обследование состояния производственного процесса, обследования контингента работающих и т.д.</w:t>
      </w:r>
    </w:p>
    <w:p w14:paraId="4DDBC1F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Обследование проводится посредством методов- операций эмпирического исследования: наблюдения, изучения и анализа документации, устного и письменного опроса, привлечения экспертов и т.д.</w:t>
      </w:r>
    </w:p>
    <w:p w14:paraId="02AE11D5"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Любое обследование проводится по заранее разработанной подробной программе, в которой детально планируется содержание работы, ее инструментарий (составление анкет, комплектов тестов, вопросников, перечня подлежащих изучению документов и т.д.), а также критерии оценки подлежащих изучению явлений и процессов. Затем следуют этапы: сбора информации, обобщения материалов, подведения итогов и оформления отчетных материалов. На каждом этапе может возникнуть необходимость корректировки программы обследования, когда исследователь или группа исследователей, проводящих его, убеждаются, что собранных данных не хватает для получения искомых результатов, или собранные данные не отражают картину изучаемого объекта и т.д.</w:t>
      </w:r>
    </w:p>
    <w:p w14:paraId="6AEEC2B6"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По степени глубины, детализации и систематизации обследования подразделяют на:</w:t>
      </w:r>
    </w:p>
    <w:p w14:paraId="64B0B202"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пилотажные (разведывательные) обследования, проводимые для предварительной, относительно поверхностной ориентировки в изучаемом объекте;</w:t>
      </w:r>
    </w:p>
    <w:p w14:paraId="69A9EB3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специализированные (частичные) обследования, проводимые для изучения отдельных аспектов, сторон изучаемого объекта;</w:t>
      </w:r>
    </w:p>
    <w:p w14:paraId="36B26E4F"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модульные (комплексные) обследования – для изучения целых блоков, комплексов вопросов, программируемых исследователем на основании достаточно подробного </w:t>
      </w:r>
      <w:proofErr w:type="gramStart"/>
      <w:r w:rsidRPr="0052133B">
        <w:rPr>
          <w:rFonts w:ascii="Segoe UI" w:eastAsia="Times New Roman" w:hAnsi="Segoe UI" w:cs="Segoe UI"/>
          <w:sz w:val="23"/>
          <w:szCs w:val="23"/>
          <w:lang w:eastAsia="ru-RU"/>
        </w:rPr>
        <w:t>предвари- тельного</w:t>
      </w:r>
      <w:proofErr w:type="gramEnd"/>
      <w:r w:rsidRPr="0052133B">
        <w:rPr>
          <w:rFonts w:ascii="Segoe UI" w:eastAsia="Times New Roman" w:hAnsi="Segoe UI" w:cs="Segoe UI"/>
          <w:sz w:val="23"/>
          <w:szCs w:val="23"/>
          <w:lang w:eastAsia="ru-RU"/>
        </w:rPr>
        <w:t xml:space="preserve"> изучения объекта, его структуры, функций и т.д.;</w:t>
      </w:r>
    </w:p>
    <w:p w14:paraId="763E9CCB"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системные обследования – проводимые уже как полно- ценные самостоятельные исследования на основе вычленения и формулирования их предмета, цели, гипотезы и т.д., и предполагающие целостное рассмотрение объекта, его </w:t>
      </w:r>
      <w:proofErr w:type="gramStart"/>
      <w:r w:rsidRPr="0052133B">
        <w:rPr>
          <w:rFonts w:ascii="Segoe UI" w:eastAsia="Times New Roman" w:hAnsi="Segoe UI" w:cs="Segoe UI"/>
          <w:sz w:val="23"/>
          <w:szCs w:val="23"/>
          <w:lang w:eastAsia="ru-RU"/>
        </w:rPr>
        <w:t>системообразующих  факторов</w:t>
      </w:r>
      <w:proofErr w:type="gramEnd"/>
      <w:r w:rsidRPr="0052133B">
        <w:rPr>
          <w:rFonts w:ascii="Segoe UI" w:eastAsia="Times New Roman" w:hAnsi="Segoe UI" w:cs="Segoe UI"/>
          <w:sz w:val="23"/>
          <w:szCs w:val="23"/>
          <w:lang w:eastAsia="ru-RU"/>
        </w:rPr>
        <w:t>.</w:t>
      </w:r>
    </w:p>
    <w:p w14:paraId="5B121E9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На каком уровне проводить обследование в каждом конкретном случае решает сам исследователь или исследовательский коллектив в зависимости от поставленных целей и задач научной работы.</w:t>
      </w:r>
    </w:p>
    <w:p w14:paraId="612D6B70"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Мониторинг. Это постоянный надзор, регулярное отслеживание состояния объекта, значений отдельных его </w:t>
      </w:r>
      <w:proofErr w:type="gramStart"/>
      <w:r w:rsidRPr="0052133B">
        <w:rPr>
          <w:rFonts w:ascii="Segoe UI" w:eastAsia="Times New Roman" w:hAnsi="Segoe UI" w:cs="Segoe UI"/>
          <w:sz w:val="23"/>
          <w:szCs w:val="23"/>
          <w:lang w:eastAsia="ru-RU"/>
        </w:rPr>
        <w:t>пара- метров</w:t>
      </w:r>
      <w:proofErr w:type="gramEnd"/>
      <w:r w:rsidRPr="0052133B">
        <w:rPr>
          <w:rFonts w:ascii="Segoe UI" w:eastAsia="Times New Roman" w:hAnsi="Segoe UI" w:cs="Segoe UI"/>
          <w:sz w:val="23"/>
          <w:szCs w:val="23"/>
          <w:lang w:eastAsia="ru-RU"/>
        </w:rPr>
        <w:t xml:space="preserve"> с целью изучения динамики происходящих процессов, прогнозирования тех или иных событий, а также предотвращения нежелательных явлений. Например, экологический мониторинг, синоптический мониторинг и т.д.</w:t>
      </w:r>
    </w:p>
    <w:p w14:paraId="267F91F0"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Изучение и обобщение опыта (деятельности). При проведении исследований изучение и обобщение опыта (организационного, производственного, технологического, медицинского, педагогического и т.д.) применяется с различными </w:t>
      </w:r>
      <w:r w:rsidRPr="0052133B">
        <w:rPr>
          <w:rFonts w:ascii="Segoe UI" w:eastAsia="Times New Roman" w:hAnsi="Segoe UI" w:cs="Segoe UI"/>
          <w:sz w:val="23"/>
          <w:szCs w:val="23"/>
          <w:lang w:eastAsia="ru-RU"/>
        </w:rPr>
        <w:lastRenderedPageBreak/>
        <w:t xml:space="preserve">целями: для определения существующего уровня детальности предприятий, организаций, учреждений, функционирования технологического процесса, выявления недостатков и узких мест в практике той или иной сферы деятельности, изучения эффективности применения научных рекомендаций, выявления новых образцов деятельности, рождающихся в творческом поиске передовых руководителей, специалистов и  целых коллективов. Объектом изучения могут быть: массовый опыт – для выявления основных тенденций развития той или иной отрасли народного хозяйства; отрицательный опыт – для выявления типичных недостатков и узких мест; передо- </w:t>
      </w:r>
      <w:proofErr w:type="gramStart"/>
      <w:r w:rsidRPr="0052133B">
        <w:rPr>
          <w:rFonts w:ascii="Segoe UI" w:eastAsia="Times New Roman" w:hAnsi="Segoe UI" w:cs="Segoe UI"/>
          <w:sz w:val="23"/>
          <w:szCs w:val="23"/>
          <w:lang w:eastAsia="ru-RU"/>
        </w:rPr>
        <w:t>вой  опыт</w:t>
      </w:r>
      <w:proofErr w:type="gramEnd"/>
      <w:r w:rsidRPr="0052133B">
        <w:rPr>
          <w:rFonts w:ascii="Segoe UI" w:eastAsia="Times New Roman" w:hAnsi="Segoe UI" w:cs="Segoe UI"/>
          <w:sz w:val="23"/>
          <w:szCs w:val="23"/>
          <w:lang w:eastAsia="ru-RU"/>
        </w:rPr>
        <w:t>,  в  процессе  которого  выявляются, обобщаются, становятся достоянием науки и практики новые позитивные находки.</w:t>
      </w:r>
    </w:p>
    <w:p w14:paraId="070E6D65"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Изучение и обобщение передового опыта является одним из основных источников развития науки, поскольку этот метод позволяет выявлять актуальные научные проблемы, создает основу для изучения закономерностей развития процессов в целом ряде областей научного знания, в первую очередь – так называемых технологических наук.</w:t>
      </w:r>
    </w:p>
    <w:p w14:paraId="4F8780E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Недостатком метода отслеживания и </w:t>
      </w:r>
      <w:proofErr w:type="gramStart"/>
      <w:r w:rsidRPr="0052133B">
        <w:rPr>
          <w:rFonts w:ascii="Segoe UI" w:eastAsia="Times New Roman" w:hAnsi="Segoe UI" w:cs="Segoe UI"/>
          <w:sz w:val="23"/>
          <w:szCs w:val="23"/>
          <w:lang w:eastAsia="ru-RU"/>
        </w:rPr>
        <w:t>его  разновидностей</w:t>
      </w:r>
      <w:proofErr w:type="gramEnd"/>
      <w:r w:rsidRPr="0052133B">
        <w:rPr>
          <w:rFonts w:ascii="Segoe UI" w:eastAsia="Times New Roman" w:hAnsi="Segoe UI" w:cs="Segoe UI"/>
          <w:sz w:val="23"/>
          <w:szCs w:val="23"/>
          <w:lang w:eastAsia="ru-RU"/>
        </w:rPr>
        <w:t xml:space="preserve"> является:</w:t>
      </w:r>
    </w:p>
    <w:p w14:paraId="1C69D7A5"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обследования, мониторинга, изучения и обобщения опыта как эмпирических методов-действий – является относительно пассивная роль исследователя – он может изучать, отслеживать и обобщать только то, что сложилось в окружающей действительности, не имея возможности активно влиять на происходящие процессы. Подчеркнем еще раз, что этот недостаток зачастую обусловлен объективными обстоятельствами. Этого недостатка лишены методы преобразования объекта: опытная работа и эксперимент.</w:t>
      </w:r>
    </w:p>
    <w:p w14:paraId="23829CBA"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К методам, преобразующим объект исследования, относятся опытная работа и эксперимент. Различие между ними заключаются в степени произвольности действий исследователя. Если опытная работа – нестрогая исследовательская процедура, в которой исследователь вносит изменения в объект по своему усмотрению, исходя из своих собственных соображений целесообразности, то эксперимент – это совершенно строгая процедура, где исследователь должен строго следовать требованиям эксперимента.</w:t>
      </w:r>
    </w:p>
    <w:p w14:paraId="64C33F7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Опытная работа – это, как уже было сказано, метод внесения преднамеренных изменений в изучаемый объект с известной степенью произвола. Так, геолог сам определяет – где искать, что искать, какими методами – бурить скважины, копать шурфы и т.д. Точно так же археолог, палеонтолог определяет – где и как производить раскопки. Или же в фармации осуществляется длительный поиск новых лекарственных средств – из 10 тысяч синтезированных соединений только одно становится лекарственным средством [48]. Или же, например, опытная работа в сельском хозяйстве.</w:t>
      </w:r>
    </w:p>
    <w:p w14:paraId="3167C042"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Опытная работа как метод исследования широко используется в науках, связанных с деятельностью людей – педагогике, экономике, и т.д., когда создаются и проверяются </w:t>
      </w:r>
      <w:proofErr w:type="gramStart"/>
      <w:r w:rsidRPr="0052133B">
        <w:rPr>
          <w:rFonts w:ascii="Segoe UI" w:eastAsia="Times New Roman" w:hAnsi="Segoe UI" w:cs="Segoe UI"/>
          <w:sz w:val="23"/>
          <w:szCs w:val="23"/>
          <w:lang w:eastAsia="ru-RU"/>
        </w:rPr>
        <w:t>моде- ли</w:t>
      </w:r>
      <w:proofErr w:type="gramEnd"/>
      <w:r w:rsidRPr="0052133B">
        <w:rPr>
          <w:rFonts w:ascii="Segoe UI" w:eastAsia="Times New Roman" w:hAnsi="Segoe UI" w:cs="Segoe UI"/>
          <w:sz w:val="23"/>
          <w:szCs w:val="23"/>
          <w:lang w:eastAsia="ru-RU"/>
        </w:rPr>
        <w:t>, как правило, авторские: фирм, учебных заведений и т.п., или создаются и проверяются разнообразные авторские методики. Или же создается опытный учебник, опытный препарат, опытный образец и затем они проверяются на практике.</w:t>
      </w:r>
    </w:p>
    <w:p w14:paraId="744764A3"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Опытная работа в некотором смысле аналогична мысленному эксперименту – и там и там как бы ставится вопрос: «а что получится, если ...?» Только в мысленном    эксперименте ситуация проигрывается «в уме», а в опытной работе </w:t>
      </w:r>
      <w:proofErr w:type="gramStart"/>
      <w:r w:rsidRPr="0052133B">
        <w:rPr>
          <w:rFonts w:ascii="Segoe UI" w:eastAsia="Times New Roman" w:hAnsi="Segoe UI" w:cs="Segoe UI"/>
          <w:sz w:val="23"/>
          <w:szCs w:val="23"/>
          <w:lang w:eastAsia="ru-RU"/>
        </w:rPr>
        <w:t>ситуация  проигрывается</w:t>
      </w:r>
      <w:proofErr w:type="gramEnd"/>
      <w:r w:rsidRPr="0052133B">
        <w:rPr>
          <w:rFonts w:ascii="Segoe UI" w:eastAsia="Times New Roman" w:hAnsi="Segoe UI" w:cs="Segoe UI"/>
          <w:sz w:val="23"/>
          <w:szCs w:val="23"/>
          <w:lang w:eastAsia="ru-RU"/>
        </w:rPr>
        <w:t xml:space="preserve"> действием.</w:t>
      </w:r>
    </w:p>
    <w:p w14:paraId="71ECB80C"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lastRenderedPageBreak/>
        <w:t>Но, опытная работа – это не слепой хаотический поиск путем «проб и ошибок».</w:t>
      </w:r>
    </w:p>
    <w:p w14:paraId="215DA7DC"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u w:val="single"/>
          <w:lang w:eastAsia="ru-RU"/>
        </w:rPr>
        <w:t xml:space="preserve">Опытная работа становится методом научного </w:t>
      </w:r>
      <w:proofErr w:type="gramStart"/>
      <w:r w:rsidRPr="0052133B">
        <w:rPr>
          <w:rFonts w:ascii="Segoe UI" w:eastAsia="Times New Roman" w:hAnsi="Segoe UI" w:cs="Segoe UI"/>
          <w:sz w:val="23"/>
          <w:szCs w:val="23"/>
          <w:u w:val="single"/>
          <w:lang w:eastAsia="ru-RU"/>
        </w:rPr>
        <w:t>исследования  при</w:t>
      </w:r>
      <w:proofErr w:type="gramEnd"/>
      <w:r w:rsidRPr="0052133B">
        <w:rPr>
          <w:rFonts w:ascii="Segoe UI" w:eastAsia="Times New Roman" w:hAnsi="Segoe UI" w:cs="Segoe UI"/>
          <w:sz w:val="23"/>
          <w:szCs w:val="23"/>
          <w:u w:val="single"/>
          <w:lang w:eastAsia="ru-RU"/>
        </w:rPr>
        <w:t>  следующих условиях:</w:t>
      </w:r>
    </w:p>
    <w:p w14:paraId="20FD745F" w14:textId="77777777" w:rsidR="0052133B" w:rsidRPr="0052133B" w:rsidRDefault="0052133B" w:rsidP="0052133B">
      <w:pPr>
        <w:numPr>
          <w:ilvl w:val="0"/>
          <w:numId w:val="3"/>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Когда она поставлена на основе добытых наукой данных в соответствии с теоретически </w:t>
      </w:r>
      <w:proofErr w:type="gramStart"/>
      <w:r w:rsidRPr="0052133B">
        <w:rPr>
          <w:rFonts w:ascii="Segoe UI" w:eastAsia="Times New Roman" w:hAnsi="Segoe UI" w:cs="Segoe UI"/>
          <w:sz w:val="23"/>
          <w:szCs w:val="23"/>
          <w:lang w:eastAsia="ru-RU"/>
        </w:rPr>
        <w:t>обоснованной  гипотезой</w:t>
      </w:r>
      <w:proofErr w:type="gramEnd"/>
      <w:r w:rsidRPr="0052133B">
        <w:rPr>
          <w:rFonts w:ascii="Segoe UI" w:eastAsia="Times New Roman" w:hAnsi="Segoe UI" w:cs="Segoe UI"/>
          <w:sz w:val="23"/>
          <w:szCs w:val="23"/>
          <w:lang w:eastAsia="ru-RU"/>
        </w:rPr>
        <w:t>.</w:t>
      </w:r>
    </w:p>
    <w:p w14:paraId="366624FF" w14:textId="77777777" w:rsidR="0052133B" w:rsidRPr="0052133B" w:rsidRDefault="0052133B" w:rsidP="0052133B">
      <w:pPr>
        <w:numPr>
          <w:ilvl w:val="0"/>
          <w:numId w:val="3"/>
        </w:numPr>
        <w:shd w:val="clear" w:color="auto" w:fill="FFFFFF"/>
        <w:spacing w:after="0" w:line="240" w:lineRule="auto"/>
        <w:ind w:left="0"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Когда она сопровождается глубоким анализом, из нее извлекают выводы и создаются теоретические обобщения.</w:t>
      </w:r>
    </w:p>
    <w:p w14:paraId="07A6253B"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 опытной работе применяются все методы-операции эмпирического исследования: наблюдение, измерение, анализ документов, экспертная оценка и т.д.</w:t>
      </w:r>
    </w:p>
    <w:p w14:paraId="0BEEECB4"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Опытная работа занимает как бы промежуточное место между отслеживанием объекта и экспериментом.</w:t>
      </w:r>
    </w:p>
    <w:p w14:paraId="67FB6591"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Она является способом активного вмешательства исследователя в объект. Однако опытная работа дает, в частности, только результаты эффективности или неэффективности тех или иных инноваций в общем, суммарном виде. Какие из факторов внедряемых инноваций дают больший эффект, какие меньший, как они влияют друг на друга – ответить на эти вопросы опытная работа не может.</w:t>
      </w:r>
    </w:p>
    <w:p w14:paraId="32746403"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Для более глубокого изучения сущности того или иного явления, изменений, происходящих в нем, и причин этих изменений, в процессе исследований прибегают к варьированию условий протекания явлений и процессов и факторов, влияющих на них. Этим целям служит эксперимент.</w:t>
      </w:r>
    </w:p>
    <w:p w14:paraId="362D95F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Эксперимент – общий эмпирический метод исследования (метод-действие), суть которого заключается в том, что явления и процессы изучаются в строго контролируемых и управляемых условиях. Основной принцип любого эксперимента – изменение в каждой исследовательской процедуре только одного какого-либо фактора при неизменности и контролируемости остальных. Если надо проверить влияние другого фактора, проводится следующая исследовательская процедура, где изменяется этот последний фактор, а все другие контролируемые факторы остаются неизменными, и т.д.</w:t>
      </w:r>
    </w:p>
    <w:p w14:paraId="0DDFEF05"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 ходе эксперимента исследователь сознательно изменяет ход какого-нибудь явлением путем введения в него нового фактора. Новый фактор, вводимый или изменяемый экспериментатором, называется экспериментальным фактором, или независимой переменной. Факторы, изменившиеся под влиянием независимой переменной, называются зависимыми переменными.</w:t>
      </w:r>
    </w:p>
    <w:p w14:paraId="62E139B4"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В литературе имеется множество классификаций экспериментов. Прежде всего, в зависимости от характера исследуемого объекта принято различать эксперименты физические, химические, биологические, психологические и т.д. По основной цели эксперименты делятся на проверочные (эмпирическая проверка некоторой гипотезы) и поисковые (сбор необходимой эмпирической информации для построения или уточнения выдвинутой догадки, идеи). В зависимости от характера и разнообразия средств и условий эксперимента и способов использования этих средств можно различать </w:t>
      </w:r>
      <w:proofErr w:type="gramStart"/>
      <w:r w:rsidRPr="0052133B">
        <w:rPr>
          <w:rFonts w:ascii="Segoe UI" w:eastAsia="Times New Roman" w:hAnsi="Segoe UI" w:cs="Segoe UI"/>
          <w:sz w:val="23"/>
          <w:szCs w:val="23"/>
          <w:lang w:eastAsia="ru-RU"/>
        </w:rPr>
        <w:t>пря- мой</w:t>
      </w:r>
      <w:proofErr w:type="gramEnd"/>
      <w:r w:rsidRPr="0052133B">
        <w:rPr>
          <w:rFonts w:ascii="Segoe UI" w:eastAsia="Times New Roman" w:hAnsi="Segoe UI" w:cs="Segoe UI"/>
          <w:sz w:val="23"/>
          <w:szCs w:val="23"/>
          <w:lang w:eastAsia="ru-RU"/>
        </w:rPr>
        <w:t xml:space="preserve"> (если средства используются непосредственно для исследования объекта), модельный (если используется модель, заменяющая объект), полевой (в естественных условиях, например, в космосе), лабораторный (в искусственных условиях) эксперимент.</w:t>
      </w:r>
    </w:p>
    <w:p w14:paraId="756F92A4"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Можно, наконец, говорить об экспериментах качественных и количественных, основываясь на различии результатов эксперимента. Качественные эксперименты, как правило, предпринимаются для выявления воздействия тех или иных факторов на </w:t>
      </w:r>
      <w:r w:rsidRPr="0052133B">
        <w:rPr>
          <w:rFonts w:ascii="Segoe UI" w:eastAsia="Times New Roman" w:hAnsi="Segoe UI" w:cs="Segoe UI"/>
          <w:sz w:val="23"/>
          <w:szCs w:val="23"/>
          <w:lang w:eastAsia="ru-RU"/>
        </w:rPr>
        <w:lastRenderedPageBreak/>
        <w:t>исследуемый процесс без установления точной количественной зависимости между характерными величинами. Для обеспечения точного значения существенных параметров, влияющих на поведение изучаемого объекта, необходим количественный эксперимент.</w:t>
      </w:r>
    </w:p>
    <w:p w14:paraId="54599F21"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 зависимости от характера стратегии экспериментального исследования различают:</w:t>
      </w:r>
    </w:p>
    <w:p w14:paraId="0D3A9114"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1)  эксперименты, осуществляемые методом «проб и ошибок»;</w:t>
      </w:r>
    </w:p>
    <w:p w14:paraId="1ADC68CF"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2)  эксперименты на основе замкнутого алгоритма;</w:t>
      </w:r>
    </w:p>
    <w:p w14:paraId="14AD9E0D"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3)  эксперименты с помощью метода «черного ящика», приводящие к заключениям от знания функции к познанию структуры объекта;</w:t>
      </w:r>
    </w:p>
    <w:p w14:paraId="63950BD2"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4)  эксперименты с помощью «открытого ящика», позволяющие на основе знания структуры создать образец с заданными функциями [265].</w:t>
      </w:r>
    </w:p>
    <w:p w14:paraId="67F372D8"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В последние годы широкое распространение получили эксперименты, в которых средством познания выступает компьютер. Они особенно важны тогда, когда реальные системы не допускают ни прямого экспериментирования, ни экспериментирования с помощью материальных моделей. В ряде случаев компьютерные эксперименты резко упрощают процесс исследования – с их помощью «проигрываются» ситуации путем построения модели изучаемой системы.</w:t>
      </w:r>
    </w:p>
    <w:p w14:paraId="0189B678"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В разговоре об эксперименте как методе познания нельзя не отметить и еще один вид экспериментирования, играющий большую роль в естественнонаучных исследованиях. Это мысленный эксперимент – исследователь оперирует не конкретным, чувственным материалом, а идеальным, модельным образом. Все знания, получаемые в ходе мысленного экспериментирования, подлежат практической проверке, в частности в реальном эксперименте. Поэтому данный вид экспериментирования стоит относить к методам теоретического познания (см. выше). П.В. </w:t>
      </w:r>
      <w:proofErr w:type="spellStart"/>
      <w:r w:rsidRPr="0052133B">
        <w:rPr>
          <w:rFonts w:ascii="Segoe UI" w:eastAsia="Times New Roman" w:hAnsi="Segoe UI" w:cs="Segoe UI"/>
          <w:sz w:val="23"/>
          <w:szCs w:val="23"/>
          <w:lang w:eastAsia="ru-RU"/>
        </w:rPr>
        <w:t>Копнин</w:t>
      </w:r>
      <w:proofErr w:type="spellEnd"/>
      <w:r w:rsidRPr="0052133B">
        <w:rPr>
          <w:rFonts w:ascii="Segoe UI" w:eastAsia="Times New Roman" w:hAnsi="Segoe UI" w:cs="Segoe UI"/>
          <w:sz w:val="23"/>
          <w:szCs w:val="23"/>
          <w:lang w:eastAsia="ru-RU"/>
        </w:rPr>
        <w:t>, например, пишет: «Научное исследование только тогда действительно является экспериментальным, когда заключение делается не из умозрительных рассуждений, а из чувственного, практического наблюдения явлений. Поэтому то, что иногда называют теоретическим, или мыслительным экспериментом, фактически не является экспериментом. Мыслительный эксперимент – это обычное теоретическое рассуждение, принимающее внешнюю форму эксперимента» [103].</w:t>
      </w:r>
    </w:p>
    <w:p w14:paraId="1B29BF96"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К теоретическим методам научного познания должны быть отнесены также и некоторые другие виды эксперимента, например, так называемые математические и имитационные эксперименты [84]. «Сущность метода математического эксперимента состоит в том, что эксперименты проводятся не с самим объектом, как это имеет место в классическом экспериментальном методе, а с его описанием на языке соответствующего раздела математики» [47]. Имитационный эксперимент представляет собой идеализированное исследование посредством моделирования поведения объекта вместо реального экспериментирования [84]. Иначе говоря, эти виды экспериментирования – варианты модельного эксперимента с идеализированными образами. Подробнее речь о математическом моделировании и имитационных экспериментах идет ниже в третьей главе.</w:t>
      </w:r>
    </w:p>
    <w:p w14:paraId="2BA7947E" w14:textId="77777777" w:rsidR="0052133B" w:rsidRPr="0052133B" w:rsidRDefault="0052133B" w:rsidP="0052133B">
      <w:pPr>
        <w:shd w:val="clear" w:color="auto" w:fill="FFFFFF"/>
        <w:spacing w:after="0" w:line="240" w:lineRule="auto"/>
        <w:ind w:firstLine="709"/>
        <w:jc w:val="both"/>
        <w:rPr>
          <w:rFonts w:ascii="Segoe UI" w:eastAsia="Times New Roman" w:hAnsi="Segoe UI" w:cs="Segoe UI"/>
          <w:sz w:val="23"/>
          <w:szCs w:val="23"/>
          <w:lang w:eastAsia="ru-RU"/>
        </w:rPr>
      </w:pPr>
      <w:r w:rsidRPr="0052133B">
        <w:rPr>
          <w:rFonts w:ascii="Segoe UI" w:eastAsia="Times New Roman" w:hAnsi="Segoe UI" w:cs="Segoe UI"/>
          <w:sz w:val="23"/>
          <w:szCs w:val="23"/>
          <w:lang w:eastAsia="ru-RU"/>
        </w:rPr>
        <w:t xml:space="preserve">Итак, мы попытались описать методы исследования с самых общих позиций. Естественно, в каждой отрасли научного знания сложились определенные традиции в трактовании и использовании методов исследования. Так, метод частотного анализа в лингвистике будет относиться к методу отслеживания (метод-действие), осуществляемому методами- операциями анализа документов и измерения. </w:t>
      </w:r>
      <w:r w:rsidRPr="0052133B">
        <w:rPr>
          <w:rFonts w:ascii="Segoe UI" w:eastAsia="Times New Roman" w:hAnsi="Segoe UI" w:cs="Segoe UI"/>
          <w:sz w:val="23"/>
          <w:szCs w:val="23"/>
          <w:lang w:eastAsia="ru-RU"/>
        </w:rPr>
        <w:lastRenderedPageBreak/>
        <w:t>Эксперименты принято делить на констатирующие, обучающие, контрольные и сравнительные. Но все они являются экспериментами (методами-действиями), осуществляемыми методами- операциями: наблюдения, измерения, тестирования и т.д.</w:t>
      </w:r>
    </w:p>
    <w:p w14:paraId="5503E078" w14:textId="77777777" w:rsidR="008D0B37" w:rsidRPr="0052133B" w:rsidRDefault="008D0B37" w:rsidP="0052133B">
      <w:pPr>
        <w:spacing w:after="0" w:line="240" w:lineRule="auto"/>
        <w:ind w:firstLine="709"/>
        <w:jc w:val="both"/>
      </w:pPr>
    </w:p>
    <w:sectPr w:rsidR="008D0B37" w:rsidRPr="005213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9969FD"/>
    <w:multiLevelType w:val="multilevel"/>
    <w:tmpl w:val="B6963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8E44E0"/>
    <w:multiLevelType w:val="multilevel"/>
    <w:tmpl w:val="20328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E726CCB"/>
    <w:multiLevelType w:val="multilevel"/>
    <w:tmpl w:val="CC7C2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94C"/>
    <w:rsid w:val="00261E6D"/>
    <w:rsid w:val="0052133B"/>
    <w:rsid w:val="008D0B37"/>
    <w:rsid w:val="00C749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48E0D8-8334-4CAA-B612-C0CA48B9E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5213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52133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2133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52133B"/>
    <w:rPr>
      <w:rFonts w:ascii="Times New Roman" w:eastAsia="Times New Roman" w:hAnsi="Times New Roman" w:cs="Times New Roman"/>
      <w:b/>
      <w:bCs/>
      <w:sz w:val="36"/>
      <w:szCs w:val="36"/>
      <w:lang w:eastAsia="ru-RU"/>
    </w:rPr>
  </w:style>
  <w:style w:type="paragraph" w:customStyle="1" w:styleId="heading3">
    <w:name w:val="heading3"/>
    <w:basedOn w:val="a"/>
    <w:rsid w:val="0052133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52133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3666888">
      <w:bodyDiv w:val="1"/>
      <w:marLeft w:val="0"/>
      <w:marRight w:val="0"/>
      <w:marTop w:val="0"/>
      <w:marBottom w:val="0"/>
      <w:divBdr>
        <w:top w:val="none" w:sz="0" w:space="0" w:color="auto"/>
        <w:left w:val="none" w:sz="0" w:space="0" w:color="auto"/>
        <w:bottom w:val="none" w:sz="0" w:space="0" w:color="auto"/>
        <w:right w:val="none" w:sz="0" w:space="0" w:color="auto"/>
      </w:divBdr>
      <w:divsChild>
        <w:div w:id="1507594205">
          <w:marLeft w:val="0"/>
          <w:marRight w:val="0"/>
          <w:marTop w:val="0"/>
          <w:marBottom w:val="0"/>
          <w:divBdr>
            <w:top w:val="none" w:sz="0" w:space="0" w:color="auto"/>
            <w:left w:val="none" w:sz="0" w:space="0" w:color="auto"/>
            <w:bottom w:val="none" w:sz="0" w:space="0" w:color="auto"/>
            <w:right w:val="none" w:sz="0" w:space="0" w:color="auto"/>
          </w:divBdr>
          <w:divsChild>
            <w:div w:id="226308038">
              <w:marLeft w:val="0"/>
              <w:marRight w:val="0"/>
              <w:marTop w:val="0"/>
              <w:marBottom w:val="0"/>
              <w:divBdr>
                <w:top w:val="none" w:sz="0" w:space="0" w:color="auto"/>
                <w:left w:val="none" w:sz="0" w:space="0" w:color="auto"/>
                <w:bottom w:val="none" w:sz="0" w:space="0" w:color="auto"/>
                <w:right w:val="none" w:sz="0" w:space="0" w:color="auto"/>
              </w:divBdr>
            </w:div>
            <w:div w:id="1681083381">
              <w:marLeft w:val="0"/>
              <w:marRight w:val="0"/>
              <w:marTop w:val="0"/>
              <w:marBottom w:val="0"/>
              <w:divBdr>
                <w:top w:val="none" w:sz="0" w:space="0" w:color="auto"/>
                <w:left w:val="none" w:sz="0" w:space="0" w:color="auto"/>
                <w:bottom w:val="none" w:sz="0" w:space="0" w:color="auto"/>
                <w:right w:val="none" w:sz="0" w:space="0" w:color="auto"/>
              </w:divBdr>
            </w:div>
            <w:div w:id="44546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4663</Words>
  <Characters>26583</Characters>
  <Application>Microsoft Office Word</Application>
  <DocSecurity>0</DocSecurity>
  <Lines>221</Lines>
  <Paragraphs>62</Paragraphs>
  <ScaleCrop>false</ScaleCrop>
  <Company/>
  <LinksUpToDate>false</LinksUpToDate>
  <CharactersWithSpaces>31184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cp:revision>
  <dcterms:created xsi:type="dcterms:W3CDTF">2021-10-28T20:00:00Z</dcterms:created>
  <dcterms:modified xsi:type="dcterms:W3CDTF">2021-10-28T20:01:00Z</dcterms:modified>
</cp:coreProperties>
</file>